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9CA32">
      <w:pPr>
        <w:spacing w:before="1"/>
        <w:ind w:right="0"/>
        <w:jc w:val="center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КОМПЛЕКТ</w:t>
      </w:r>
      <w:r>
        <w:rPr>
          <w:rFonts w:hint="default" w:ascii="Times New Roman" w:hAnsi="Times New Roman" w:cs="Times New Roman"/>
          <w:b/>
          <w:spacing w:val="-6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КРИТЕРИЕВ</w:t>
      </w:r>
      <w:r>
        <w:rPr>
          <w:rFonts w:hint="default" w:ascii="Times New Roman" w:hAnsi="Times New Roman" w:cs="Times New Roman"/>
          <w:b/>
          <w:spacing w:val="-2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И</w:t>
      </w:r>
      <w:r>
        <w:rPr>
          <w:rFonts w:hint="default" w:ascii="Times New Roman" w:hAnsi="Times New Roman" w:cs="Times New Roman"/>
          <w:b/>
          <w:spacing w:val="-2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МЕТОДИКИ</w:t>
      </w:r>
      <w:r>
        <w:rPr>
          <w:rFonts w:hint="default" w:ascii="Times New Roman" w:hAnsi="Times New Roman" w:cs="Times New Roman"/>
          <w:b/>
          <w:spacing w:val="-5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ОЦЕНИВАНИЯ</w:t>
      </w:r>
      <w:r>
        <w:rPr>
          <w:rFonts w:hint="default" w:ascii="Times New Roman" w:hAnsi="Times New Roman" w:cs="Times New Roman"/>
          <w:b/>
          <w:spacing w:val="2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ДЛЯ</w:t>
      </w:r>
      <w:r>
        <w:rPr>
          <w:rFonts w:hint="default" w:ascii="Times New Roman" w:hAnsi="Times New Roman" w:cs="Times New Roman"/>
          <w:b/>
          <w:spacing w:val="-5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6</w:t>
      </w:r>
      <w:r>
        <w:rPr>
          <w:rFonts w:hint="default" w:ascii="Times New Roman" w:hAnsi="Times New Roman" w:cs="Times New Roman"/>
          <w:b/>
          <w:spacing w:val="-2"/>
          <w:sz w:val="24"/>
        </w:rPr>
        <w:t xml:space="preserve"> КЛАССОВ</w:t>
      </w:r>
    </w:p>
    <w:p w14:paraId="26B4FD0C">
      <w:pPr>
        <w:pStyle w:val="5"/>
        <w:spacing w:before="272"/>
      </w:pPr>
      <w:r>
        <w:t>школьного</w:t>
      </w:r>
      <w:r>
        <w:rPr>
          <w:spacing w:val="-9"/>
        </w:rPr>
        <w:t xml:space="preserve"> </w:t>
      </w:r>
      <w:r>
        <w:t>этапа</w:t>
      </w:r>
      <w:r>
        <w:rPr>
          <w:spacing w:val="-10"/>
        </w:rPr>
        <w:t xml:space="preserve"> </w:t>
      </w:r>
      <w:r>
        <w:t>всероссийской</w:t>
      </w:r>
      <w:r>
        <w:rPr>
          <w:spacing w:val="-10"/>
        </w:rPr>
        <w:t xml:space="preserve"> </w:t>
      </w:r>
      <w:r>
        <w:t>олимпиады</w:t>
      </w:r>
      <w:r>
        <w:rPr>
          <w:spacing w:val="-10"/>
        </w:rPr>
        <w:t xml:space="preserve"> </w:t>
      </w:r>
      <w:r>
        <w:t>школьников по труду (технологии)</w:t>
      </w:r>
    </w:p>
    <w:p w14:paraId="4EE9251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afterAutospacing="0" w:line="360" w:lineRule="auto"/>
        <w:jc w:val="center"/>
        <w:textAlignment w:val="auto"/>
      </w:pPr>
      <w:r>
        <w:rPr>
          <w:rFonts w:ascii="Times New Roman" w:hAnsi="Times New Roman" w:eastAsia="Times New Roman" w:cs="Times New Roman"/>
          <w:sz w:val="28"/>
          <w:szCs w:val="28"/>
          <w:lang w:val="ru-RU" w:eastAsia="en-US" w:bidi="ar-SA"/>
        </w:rPr>
        <w:t>профиль «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Техника, технологии и техническое творчество</w:t>
      </w:r>
      <w:r>
        <w:t xml:space="preserve">» </w:t>
      </w:r>
    </w:p>
    <w:p w14:paraId="27E36813">
      <w:pPr>
        <w:pStyle w:val="4"/>
        <w:ind w:left="120" w:right="473" w:firstLine="719"/>
        <w:jc w:val="both"/>
      </w:pPr>
      <w:bookmarkStart w:id="0" w:name="_GoBack"/>
      <w:r>
        <w:t xml:space="preserve">По теоретическому туру максимальная оценка результатов участника определяется арифметической суммой всех баллов, полученных за выполнение заданий и не должна превышать </w:t>
      </w:r>
      <w:r>
        <w:rPr>
          <w:b/>
        </w:rPr>
        <w:t>2</w:t>
      </w:r>
      <w:r>
        <w:rPr>
          <w:rFonts w:hint="default"/>
          <w:b/>
          <w:lang w:val="ru-RU"/>
        </w:rPr>
        <w:t>0</w:t>
      </w:r>
      <w:r>
        <w:rPr>
          <w:b/>
        </w:rPr>
        <w:t xml:space="preserve"> баллов</w:t>
      </w:r>
      <w:r>
        <w:t>.</w:t>
      </w:r>
    </w:p>
    <w:p w14:paraId="12638D70">
      <w:pPr>
        <w:pStyle w:val="4"/>
        <w:ind w:left="120" w:right="466" w:firstLine="719"/>
        <w:jc w:val="both"/>
      </w:pPr>
      <w:r>
        <w:t xml:space="preserve">Каждый ответ оценивается либо как правильный (полностью совпадает с ключом), либо как неправильный (отличается от ключа или отсутствует). Количество баллов, выставляемое за полностью верный ответ, указано в таблице в столбце «Оценка </w:t>
      </w:r>
      <w:r>
        <w:rPr>
          <w:spacing w:val="-2"/>
        </w:rPr>
        <w:t>(балл)»</w:t>
      </w:r>
    </w:p>
    <w:p w14:paraId="765C298A">
      <w:pPr>
        <w:pStyle w:val="4"/>
        <w:ind w:left="120"/>
      </w:pPr>
      <w:r>
        <w:t>Кейс-задание</w:t>
      </w:r>
      <w:r>
        <w:rPr>
          <w:spacing w:val="34"/>
        </w:rPr>
        <w:t xml:space="preserve"> </w:t>
      </w:r>
      <w:r>
        <w:t>оценивается</w:t>
      </w:r>
      <w:r>
        <w:rPr>
          <w:spacing w:val="39"/>
        </w:rPr>
        <w:t xml:space="preserve"> </w:t>
      </w:r>
      <w:r>
        <w:rPr>
          <w:rFonts w:hint="default"/>
          <w:lang w:val="ru-RU"/>
        </w:rPr>
        <w:t>6</w:t>
      </w:r>
      <w:r>
        <w:rPr>
          <w:spacing w:val="37"/>
        </w:rPr>
        <w:t xml:space="preserve"> </w:t>
      </w:r>
      <w:r>
        <w:t>баллов.</w:t>
      </w:r>
    </w:p>
    <w:bookmarkEnd w:id="0"/>
    <w:tbl>
      <w:tblPr>
        <w:tblStyle w:val="3"/>
        <w:tblpPr w:leftFromText="180" w:rightFromText="180" w:vertAnchor="text" w:horzAnchor="page" w:tblpX="2370" w:tblpY="491"/>
        <w:tblOverlap w:val="never"/>
        <w:tblW w:w="893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2"/>
        <w:gridCol w:w="5106"/>
        <w:gridCol w:w="2797"/>
      </w:tblGrid>
      <w:tr w14:paraId="401A90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32" w:type="dxa"/>
          </w:tcPr>
          <w:p w14:paraId="5A592BFC">
            <w:pPr>
              <w:pStyle w:val="8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14:paraId="13F5BBC8">
            <w:pPr>
              <w:pStyle w:val="8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вопроса</w:t>
            </w:r>
          </w:p>
        </w:tc>
        <w:tc>
          <w:tcPr>
            <w:tcW w:w="5106" w:type="dxa"/>
          </w:tcPr>
          <w:p w14:paraId="6FB38008">
            <w:pPr>
              <w:pStyle w:val="8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Ответ</w:t>
            </w:r>
          </w:p>
        </w:tc>
        <w:tc>
          <w:tcPr>
            <w:tcW w:w="2797" w:type="dxa"/>
          </w:tcPr>
          <w:p w14:paraId="5B7C40A3">
            <w:pPr>
              <w:pStyle w:val="8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(балл)</w:t>
            </w:r>
          </w:p>
        </w:tc>
      </w:tr>
      <w:tr w14:paraId="566463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935" w:type="dxa"/>
            <w:gridSpan w:val="3"/>
          </w:tcPr>
          <w:p w14:paraId="230CAEF3">
            <w:pPr>
              <w:pStyle w:val="8"/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часть</w:t>
            </w:r>
          </w:p>
        </w:tc>
      </w:tr>
      <w:tr w14:paraId="62678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7" w:hRule="atLeast"/>
        </w:trPr>
        <w:tc>
          <w:tcPr>
            <w:tcW w:w="1032" w:type="dxa"/>
          </w:tcPr>
          <w:p w14:paraId="2A2A3AEC">
            <w:pPr>
              <w:pStyle w:val="8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106" w:type="dxa"/>
          </w:tcPr>
          <w:p w14:paraId="21B026DA">
            <w:pPr>
              <w:pStyle w:val="8"/>
              <w:spacing w:line="270" w:lineRule="exact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  <w:tc>
          <w:tcPr>
            <w:tcW w:w="2797" w:type="dxa"/>
          </w:tcPr>
          <w:p w14:paraId="653993A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67"/>
              <w:textAlignment w:val="auto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14:paraId="2C23B43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0D38839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  <w:r>
              <w:rPr>
                <w:spacing w:val="-2"/>
                <w:sz w:val="24"/>
              </w:rPr>
              <w:t>остальных случаях</w:t>
            </w:r>
          </w:p>
        </w:tc>
      </w:tr>
      <w:tr w14:paraId="065B7F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1032" w:type="dxa"/>
          </w:tcPr>
          <w:p w14:paraId="5937A36F">
            <w:pPr>
              <w:pStyle w:val="8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106" w:type="dxa"/>
          </w:tcPr>
          <w:p w14:paraId="0118478A">
            <w:pPr>
              <w:pStyle w:val="8"/>
              <w:spacing w:line="270" w:lineRule="exact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3</w:t>
            </w:r>
          </w:p>
        </w:tc>
        <w:tc>
          <w:tcPr>
            <w:tcW w:w="2797" w:type="dxa"/>
          </w:tcPr>
          <w:p w14:paraId="75DBF90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67"/>
              <w:textAlignment w:val="auto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14:paraId="20F00AE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14:paraId="03A99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1032" w:type="dxa"/>
          </w:tcPr>
          <w:p w14:paraId="613DDB9D">
            <w:pPr>
              <w:pStyle w:val="8"/>
              <w:spacing w:line="26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106" w:type="dxa"/>
          </w:tcPr>
          <w:p w14:paraId="7AED58F0">
            <w:pPr>
              <w:pStyle w:val="8"/>
              <w:spacing w:line="267" w:lineRule="exact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  <w:tc>
          <w:tcPr>
            <w:tcW w:w="2797" w:type="dxa"/>
          </w:tcPr>
          <w:p w14:paraId="4A0C574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67"/>
              <w:textAlignment w:val="auto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14:paraId="12FFBF1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</w:t>
            </w:r>
          </w:p>
          <w:p w14:paraId="4C69D73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  <w:r>
              <w:rPr>
                <w:spacing w:val="-2"/>
                <w:sz w:val="24"/>
              </w:rPr>
              <w:t>случаях</w:t>
            </w:r>
          </w:p>
        </w:tc>
      </w:tr>
      <w:tr w14:paraId="5AE93D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1032" w:type="dxa"/>
          </w:tcPr>
          <w:p w14:paraId="62C52433">
            <w:pPr>
              <w:pStyle w:val="8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106" w:type="dxa"/>
          </w:tcPr>
          <w:p w14:paraId="0663D380">
            <w:pPr>
              <w:pStyle w:val="8"/>
              <w:spacing w:line="268" w:lineRule="exact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4</w:t>
            </w:r>
          </w:p>
        </w:tc>
        <w:tc>
          <w:tcPr>
            <w:tcW w:w="2797" w:type="dxa"/>
          </w:tcPr>
          <w:p w14:paraId="3EFC6F4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67"/>
              <w:textAlignment w:val="auto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14:paraId="7FB97D0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14:paraId="404507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1032" w:type="dxa"/>
          </w:tcPr>
          <w:p w14:paraId="33A766BE">
            <w:pPr>
              <w:pStyle w:val="8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106" w:type="dxa"/>
          </w:tcPr>
          <w:p w14:paraId="448EE0E6">
            <w:pPr>
              <w:pStyle w:val="8"/>
              <w:spacing w:line="270" w:lineRule="exact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3</w:t>
            </w:r>
          </w:p>
        </w:tc>
        <w:tc>
          <w:tcPr>
            <w:tcW w:w="2797" w:type="dxa"/>
          </w:tcPr>
          <w:p w14:paraId="6EDA3D6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67"/>
              <w:textAlignment w:val="auto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14:paraId="2F2E75A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14:paraId="3FB665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5" w:hRule="atLeast"/>
        </w:trPr>
        <w:tc>
          <w:tcPr>
            <w:tcW w:w="1032" w:type="dxa"/>
          </w:tcPr>
          <w:p w14:paraId="249FDF90">
            <w:pPr>
              <w:pStyle w:val="8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106" w:type="dxa"/>
          </w:tcPr>
          <w:p w14:paraId="0F5D75D4">
            <w:pPr>
              <w:pStyle w:val="8"/>
              <w:spacing w:line="268" w:lineRule="exact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  <w:tc>
          <w:tcPr>
            <w:tcW w:w="2797" w:type="dxa"/>
          </w:tcPr>
          <w:p w14:paraId="11F538D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67"/>
              <w:textAlignment w:val="auto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14:paraId="71BB615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</w:t>
            </w:r>
          </w:p>
          <w:p w14:paraId="5A5406B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  <w:r>
              <w:rPr>
                <w:spacing w:val="-2"/>
                <w:sz w:val="24"/>
              </w:rPr>
              <w:t>случаях</w:t>
            </w:r>
          </w:p>
        </w:tc>
      </w:tr>
      <w:tr w14:paraId="5C881A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8935" w:type="dxa"/>
            <w:gridSpan w:val="3"/>
            <w:vAlign w:val="top"/>
          </w:tcPr>
          <w:p w14:paraId="74140DD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9" w:leftChars="0" w:right="0" w:rightChars="0"/>
              <w:jc w:val="center"/>
              <w:textAlignment w:val="auto"/>
              <w:rPr>
                <w:spacing w:val="-10"/>
                <w:sz w:val="24"/>
              </w:rPr>
            </w:pPr>
            <w:r>
              <w:rPr>
                <w:b/>
                <w:sz w:val="24"/>
              </w:rPr>
              <w:t>Специальная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часть</w:t>
            </w:r>
          </w:p>
          <w:p w14:paraId="35FC117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9" w:leftChars="0" w:right="0" w:rightChars="0"/>
              <w:jc w:val="center"/>
              <w:textAlignment w:val="auto"/>
              <w:rPr>
                <w:spacing w:val="-2"/>
                <w:sz w:val="24"/>
              </w:rPr>
            </w:pPr>
          </w:p>
        </w:tc>
      </w:tr>
      <w:tr w14:paraId="7DED86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1032" w:type="dxa"/>
          </w:tcPr>
          <w:p w14:paraId="66BEB724">
            <w:pPr>
              <w:pStyle w:val="8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106" w:type="dxa"/>
          </w:tcPr>
          <w:p w14:paraId="233910D3">
            <w:pPr>
              <w:pStyle w:val="8"/>
              <w:spacing w:line="268" w:lineRule="exact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  <w:tc>
          <w:tcPr>
            <w:tcW w:w="2797" w:type="dxa"/>
          </w:tcPr>
          <w:p w14:paraId="00DC5D6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67"/>
              <w:textAlignment w:val="auto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14:paraId="15EFD42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14:paraId="20124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1032" w:type="dxa"/>
          </w:tcPr>
          <w:p w14:paraId="5356B5A8">
            <w:pPr>
              <w:pStyle w:val="8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106" w:type="dxa"/>
          </w:tcPr>
          <w:p w14:paraId="41BD3975">
            <w:pPr>
              <w:pStyle w:val="8"/>
              <w:spacing w:line="247" w:lineRule="exact"/>
              <w:rPr>
                <w:rFonts w:hint="default"/>
                <w:sz w:val="22"/>
                <w:lang w:val="ru-RU"/>
              </w:rPr>
            </w:pPr>
            <w:r>
              <w:rPr>
                <w:rFonts w:hint="default"/>
                <w:spacing w:val="-10"/>
                <w:sz w:val="22"/>
                <w:lang w:val="ru-RU"/>
              </w:rPr>
              <w:t>3</w:t>
            </w:r>
          </w:p>
        </w:tc>
        <w:tc>
          <w:tcPr>
            <w:tcW w:w="2797" w:type="dxa"/>
          </w:tcPr>
          <w:p w14:paraId="1124644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67"/>
              <w:textAlignment w:val="auto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14:paraId="597D8D8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14:paraId="54BD56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1032" w:type="dxa"/>
          </w:tcPr>
          <w:p w14:paraId="07529473">
            <w:pPr>
              <w:pStyle w:val="8"/>
              <w:spacing w:line="26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106" w:type="dxa"/>
          </w:tcPr>
          <w:p w14:paraId="32F257E4">
            <w:pPr>
              <w:pStyle w:val="8"/>
              <w:spacing w:line="267" w:lineRule="exact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  <w:tc>
          <w:tcPr>
            <w:tcW w:w="2797" w:type="dxa"/>
          </w:tcPr>
          <w:p w14:paraId="759AC00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67"/>
              <w:textAlignment w:val="auto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14:paraId="4ADC36C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14:paraId="15302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1032" w:type="dxa"/>
          </w:tcPr>
          <w:p w14:paraId="38E581AF">
            <w:pPr>
              <w:pStyle w:val="8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106" w:type="dxa"/>
          </w:tcPr>
          <w:p w14:paraId="734E61A0">
            <w:pPr>
              <w:pStyle w:val="8"/>
              <w:spacing w:line="268" w:lineRule="exact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  <w:tc>
          <w:tcPr>
            <w:tcW w:w="2797" w:type="dxa"/>
          </w:tcPr>
          <w:p w14:paraId="2024ACE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67"/>
              <w:textAlignment w:val="auto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14:paraId="527CBC2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14:paraId="653859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1032" w:type="dxa"/>
          </w:tcPr>
          <w:p w14:paraId="4D453FC6">
            <w:pPr>
              <w:pStyle w:val="8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106" w:type="dxa"/>
          </w:tcPr>
          <w:p w14:paraId="2FB2A954">
            <w:pPr>
              <w:pStyle w:val="8"/>
              <w:spacing w:line="270" w:lineRule="exact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  <w:tc>
          <w:tcPr>
            <w:tcW w:w="2797" w:type="dxa"/>
          </w:tcPr>
          <w:p w14:paraId="01A4304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67"/>
              <w:textAlignment w:val="auto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14:paraId="2866DA1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14:paraId="2CD66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1032" w:type="dxa"/>
          </w:tcPr>
          <w:p w14:paraId="52C5A65A">
            <w:pPr>
              <w:pStyle w:val="8"/>
              <w:spacing w:line="270" w:lineRule="exact"/>
              <w:rPr>
                <w:rFonts w:hint="default"/>
                <w:spacing w:val="-5"/>
                <w:sz w:val="24"/>
                <w:lang w:val="ru-RU"/>
              </w:rPr>
            </w:pPr>
            <w:r>
              <w:rPr>
                <w:rFonts w:hint="default"/>
                <w:spacing w:val="-5"/>
                <w:sz w:val="24"/>
                <w:lang w:val="ru-RU"/>
              </w:rPr>
              <w:t>12</w:t>
            </w:r>
          </w:p>
        </w:tc>
        <w:tc>
          <w:tcPr>
            <w:tcW w:w="5106" w:type="dxa"/>
          </w:tcPr>
          <w:p w14:paraId="542FBC6E">
            <w:pPr>
              <w:pStyle w:val="8"/>
              <w:spacing w:line="270" w:lineRule="exact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  <w:tc>
          <w:tcPr>
            <w:tcW w:w="2797" w:type="dxa"/>
          </w:tcPr>
          <w:p w14:paraId="0FE89D5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67"/>
              <w:textAlignment w:val="auto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14:paraId="56FE4FC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14:paraId="08CA85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1032" w:type="dxa"/>
          </w:tcPr>
          <w:p w14:paraId="0F5989AB">
            <w:pPr>
              <w:pStyle w:val="8"/>
              <w:spacing w:line="268" w:lineRule="exact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pacing w:val="-5"/>
                <w:sz w:val="24"/>
                <w:lang w:val="ru-RU"/>
              </w:rPr>
              <w:t>13</w:t>
            </w:r>
          </w:p>
        </w:tc>
        <w:tc>
          <w:tcPr>
            <w:tcW w:w="5106" w:type="dxa"/>
          </w:tcPr>
          <w:p w14:paraId="1A563948">
            <w:pPr>
              <w:pStyle w:val="8"/>
              <w:spacing w:line="268" w:lineRule="exact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  <w:tc>
          <w:tcPr>
            <w:tcW w:w="2797" w:type="dxa"/>
          </w:tcPr>
          <w:p w14:paraId="6733745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67"/>
              <w:textAlignment w:val="auto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14:paraId="393019D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14:paraId="52EA93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1032" w:type="dxa"/>
          </w:tcPr>
          <w:p w14:paraId="22EFAABC">
            <w:pPr>
              <w:pStyle w:val="8"/>
              <w:spacing w:line="268" w:lineRule="exact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pacing w:val="-5"/>
                <w:sz w:val="24"/>
                <w:lang w:val="ru-RU"/>
              </w:rPr>
              <w:t>14</w:t>
            </w:r>
          </w:p>
        </w:tc>
        <w:tc>
          <w:tcPr>
            <w:tcW w:w="5106" w:type="dxa"/>
          </w:tcPr>
          <w:p w14:paraId="4DB7632F">
            <w:pPr>
              <w:pStyle w:val="8"/>
              <w:spacing w:line="268" w:lineRule="exact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3</w:t>
            </w:r>
          </w:p>
        </w:tc>
        <w:tc>
          <w:tcPr>
            <w:tcW w:w="2797" w:type="dxa"/>
          </w:tcPr>
          <w:p w14:paraId="41F8027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67"/>
              <w:textAlignment w:val="auto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14:paraId="50A0922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14:paraId="39DF91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032" w:type="dxa"/>
          </w:tcPr>
          <w:p w14:paraId="5B829899">
            <w:pPr>
              <w:pStyle w:val="8"/>
              <w:spacing w:line="267" w:lineRule="exact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pacing w:val="-5"/>
                <w:sz w:val="24"/>
                <w:lang w:val="ru-RU"/>
              </w:rPr>
              <w:t>15</w:t>
            </w:r>
          </w:p>
        </w:tc>
        <w:tc>
          <w:tcPr>
            <w:tcW w:w="5106" w:type="dxa"/>
          </w:tcPr>
          <w:p w14:paraId="204F7A6C">
            <w:pPr>
              <w:pStyle w:val="8"/>
              <w:spacing w:before="4" w:line="321" w:lineRule="exac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б)</w:t>
            </w:r>
            <w:r>
              <w:rPr>
                <w:b w:val="0"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145</w:t>
            </w:r>
            <w:r>
              <w:rPr>
                <w:b w:val="0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pacing w:val="-5"/>
                <w:sz w:val="24"/>
                <w:szCs w:val="24"/>
              </w:rPr>
              <w:t>мм</w:t>
            </w:r>
          </w:p>
          <w:p w14:paraId="75B359C9">
            <w:pPr>
              <w:pStyle w:val="8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а) прозрачный бесцветный</w:t>
            </w:r>
            <w:r>
              <w:rPr>
                <w:b w:val="0"/>
                <w:bCs/>
                <w:spacing w:val="-18"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лак</w:t>
            </w:r>
          </w:p>
          <w:p w14:paraId="6B4FFBAC">
            <w:pPr>
              <w:pStyle w:val="8"/>
              <w:spacing w:line="317" w:lineRule="exac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а)</w:t>
            </w:r>
            <w:r>
              <w:rPr>
                <w:b w:val="0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pacing w:val="-2"/>
                <w:sz w:val="24"/>
                <w:szCs w:val="24"/>
              </w:rPr>
              <w:t>выжигание</w:t>
            </w:r>
          </w:p>
          <w:p w14:paraId="38E37B68">
            <w:pPr>
              <w:pStyle w:val="8"/>
              <w:rPr>
                <w:b/>
                <w:sz w:val="28"/>
              </w:rPr>
            </w:pPr>
          </w:p>
          <w:p w14:paraId="0387EA64">
            <w:pPr>
              <w:pStyle w:val="8"/>
              <w:spacing w:line="267" w:lineRule="exact"/>
              <w:rPr>
                <w:sz w:val="24"/>
              </w:rPr>
            </w:pPr>
          </w:p>
        </w:tc>
        <w:tc>
          <w:tcPr>
            <w:tcW w:w="2797" w:type="dxa"/>
          </w:tcPr>
          <w:p w14:paraId="3EB7CF4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6</w:t>
            </w:r>
            <w:r>
              <w:rPr>
                <w:sz w:val="24"/>
              </w:rPr>
              <w:t xml:space="preserve"> баллов </w:t>
            </w:r>
            <w:r>
              <w:rPr>
                <w:rFonts w:hint="default"/>
                <w:sz w:val="24"/>
                <w:lang w:val="ru-RU"/>
              </w:rPr>
              <w:t xml:space="preserve"> </w:t>
            </w:r>
          </w:p>
          <w:p w14:paraId="09BC306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 балла за правильный ответ</w:t>
            </w:r>
          </w:p>
        </w:tc>
      </w:tr>
      <w:tr w14:paraId="249252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138" w:type="dxa"/>
            <w:gridSpan w:val="2"/>
          </w:tcPr>
          <w:p w14:paraId="2CA2C499">
            <w:pPr>
              <w:pStyle w:val="8"/>
              <w:spacing w:line="258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2797" w:type="dxa"/>
          </w:tcPr>
          <w:p w14:paraId="2071AABA">
            <w:pPr>
              <w:pStyle w:val="8"/>
              <w:spacing w:line="258" w:lineRule="exact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pacing w:val="-5"/>
                <w:sz w:val="24"/>
                <w:lang w:val="ru-RU"/>
              </w:rPr>
              <w:t>20</w:t>
            </w:r>
          </w:p>
        </w:tc>
      </w:tr>
    </w:tbl>
    <w:p w14:paraId="2555D301">
      <w:pPr>
        <w:spacing w:before="0" w:line="480" w:lineRule="auto"/>
        <w:ind w:left="120" w:right="2686" w:firstLine="4097"/>
        <w:jc w:val="left"/>
        <w:rPr>
          <w:b/>
          <w:sz w:val="24"/>
        </w:rPr>
      </w:pPr>
    </w:p>
    <w:p w14:paraId="446A682A">
      <w:pPr>
        <w:spacing w:before="0" w:line="240" w:lineRule="auto"/>
        <w:ind w:left="120" w:leftChars="0" w:right="40" w:rightChars="0" w:hanging="120" w:firstLineChars="0"/>
        <w:jc w:val="center"/>
        <w:rPr>
          <w:b/>
          <w:sz w:val="24"/>
        </w:rPr>
      </w:pPr>
    </w:p>
    <w:p w14:paraId="5DE8023E">
      <w:pPr>
        <w:spacing w:before="0" w:line="240" w:lineRule="auto"/>
        <w:ind w:left="120" w:leftChars="0" w:right="40" w:rightChars="0" w:hanging="120" w:firstLineChars="0"/>
        <w:jc w:val="center"/>
        <w:rPr>
          <w:b/>
          <w:sz w:val="24"/>
        </w:rPr>
      </w:pPr>
    </w:p>
    <w:p w14:paraId="1DF9B733">
      <w:pPr>
        <w:spacing w:before="0" w:line="240" w:lineRule="auto"/>
        <w:ind w:left="120" w:leftChars="0" w:right="40" w:rightChars="0" w:hanging="120" w:firstLineChars="0"/>
        <w:jc w:val="center"/>
        <w:rPr>
          <w:b/>
          <w:sz w:val="24"/>
        </w:rPr>
      </w:pPr>
    </w:p>
    <w:p w14:paraId="0F4893D2">
      <w:pPr>
        <w:spacing w:before="0" w:line="240" w:lineRule="auto"/>
        <w:ind w:left="120" w:leftChars="0" w:right="40" w:rightChars="0" w:hanging="120" w:firstLineChars="0"/>
        <w:jc w:val="center"/>
        <w:rPr>
          <w:b/>
          <w:sz w:val="24"/>
        </w:rPr>
      </w:pPr>
    </w:p>
    <w:p w14:paraId="4081B4C0">
      <w:pPr>
        <w:spacing w:before="0" w:line="240" w:lineRule="auto"/>
        <w:ind w:left="120" w:leftChars="0" w:right="40" w:rightChars="0" w:hanging="120" w:firstLineChars="0"/>
        <w:jc w:val="center"/>
        <w:rPr>
          <w:b/>
          <w:sz w:val="24"/>
        </w:rPr>
      </w:pPr>
    </w:p>
    <w:p w14:paraId="4D97811A">
      <w:pPr>
        <w:spacing w:before="0" w:line="240" w:lineRule="auto"/>
        <w:ind w:left="120" w:leftChars="0" w:right="40" w:rightChars="0" w:hanging="120" w:firstLineChars="0"/>
        <w:jc w:val="center"/>
        <w:rPr>
          <w:b/>
          <w:sz w:val="24"/>
        </w:rPr>
      </w:pPr>
    </w:p>
    <w:p w14:paraId="5C35C214">
      <w:pPr>
        <w:spacing w:before="0" w:line="240" w:lineRule="auto"/>
        <w:ind w:left="120" w:leftChars="0" w:right="40" w:rightChars="0" w:hanging="120" w:firstLineChars="0"/>
        <w:jc w:val="center"/>
        <w:rPr>
          <w:b/>
          <w:sz w:val="24"/>
        </w:rPr>
      </w:pPr>
    </w:p>
    <w:p w14:paraId="32A530E6">
      <w:pPr>
        <w:spacing w:before="0" w:line="240" w:lineRule="auto"/>
        <w:ind w:left="120" w:leftChars="0" w:right="40" w:rightChars="0" w:hanging="120" w:firstLineChars="0"/>
        <w:jc w:val="center"/>
        <w:rPr>
          <w:b/>
          <w:sz w:val="24"/>
        </w:rPr>
      </w:pPr>
    </w:p>
    <w:p w14:paraId="4348C05F">
      <w:pPr>
        <w:spacing w:before="0" w:line="240" w:lineRule="auto"/>
        <w:ind w:left="120" w:leftChars="0" w:right="40" w:rightChars="0" w:hanging="120" w:firstLineChars="0"/>
        <w:jc w:val="center"/>
        <w:rPr>
          <w:b/>
          <w:sz w:val="24"/>
        </w:rPr>
      </w:pPr>
    </w:p>
    <w:p w14:paraId="4790B186">
      <w:pPr>
        <w:spacing w:before="0" w:line="240" w:lineRule="auto"/>
        <w:ind w:left="120" w:leftChars="0" w:right="40" w:rightChars="0" w:hanging="120" w:firstLineChars="0"/>
        <w:jc w:val="center"/>
        <w:rPr>
          <w:b/>
          <w:sz w:val="24"/>
        </w:rPr>
      </w:pPr>
    </w:p>
    <w:p w14:paraId="41619151">
      <w:pPr>
        <w:spacing w:before="0" w:line="240" w:lineRule="auto"/>
        <w:ind w:left="120" w:leftChars="0" w:right="40" w:rightChars="0" w:hanging="120" w:firstLineChars="0"/>
        <w:jc w:val="center"/>
        <w:rPr>
          <w:b/>
          <w:sz w:val="24"/>
        </w:rPr>
      </w:pPr>
    </w:p>
    <w:p w14:paraId="3B6B8222">
      <w:pPr>
        <w:spacing w:before="0" w:line="240" w:lineRule="auto"/>
        <w:ind w:left="120" w:leftChars="0" w:right="40" w:rightChars="0" w:hanging="120" w:firstLineChars="0"/>
        <w:jc w:val="center"/>
        <w:rPr>
          <w:b/>
          <w:sz w:val="24"/>
        </w:rPr>
      </w:pPr>
    </w:p>
    <w:p w14:paraId="7933E8CC">
      <w:pPr>
        <w:spacing w:before="0" w:line="240" w:lineRule="auto"/>
        <w:ind w:left="120" w:leftChars="0" w:right="40" w:rightChars="0" w:hanging="120" w:firstLineChars="0"/>
        <w:jc w:val="center"/>
        <w:rPr>
          <w:b/>
          <w:sz w:val="24"/>
        </w:rPr>
      </w:pPr>
    </w:p>
    <w:p w14:paraId="2B8BA00D">
      <w:pPr>
        <w:spacing w:before="0" w:line="240" w:lineRule="auto"/>
        <w:ind w:left="120" w:leftChars="0" w:right="40" w:rightChars="0" w:hanging="120" w:firstLineChars="0"/>
        <w:jc w:val="center"/>
        <w:rPr>
          <w:b/>
          <w:sz w:val="24"/>
        </w:rPr>
      </w:pPr>
    </w:p>
    <w:p w14:paraId="799D4284">
      <w:pPr>
        <w:spacing w:before="0" w:line="240" w:lineRule="auto"/>
        <w:ind w:left="120" w:leftChars="0" w:right="40" w:rightChars="0" w:hanging="120" w:firstLineChars="0"/>
        <w:jc w:val="center"/>
        <w:rPr>
          <w:b/>
          <w:sz w:val="24"/>
        </w:rPr>
      </w:pPr>
    </w:p>
    <w:p w14:paraId="5A7A3B03"/>
    <w:sectPr>
      <w:footerReference r:id="rId5" w:type="default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B346A">
    <w:pPr>
      <w:pStyle w:val="6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C317D7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M6pebnPAAAABQEAAA8AAAAAAAAAAQAgAAAAIgAA&#10;AGRycy9kb3ducmV2LnhtbFBLAQIUABQAAAAIAIdO4kD0RV4B2AEAAKsDAAAOAAAAAAAAAAEAIAAA&#10;AB4BAABkcnMvZTJvRG9jLnhtbFBLBQYAAAAABgAGAFkBAABo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FC317D7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41BDF"/>
    <w:rsid w:val="4403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5">
    <w:name w:val="Title"/>
    <w:basedOn w:val="1"/>
    <w:qFormat/>
    <w:uiPriority w:val="1"/>
    <w:pPr>
      <w:ind w:left="1598" w:right="1098"/>
      <w:jc w:val="center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6">
    <w:name w:val="footer"/>
    <w:basedOn w:val="1"/>
    <w:semiHidden/>
    <w:unhideWhenUsed/>
    <w:uiPriority w:val="99"/>
    <w:pPr>
      <w:tabs>
        <w:tab w:val="center" w:pos="4153"/>
        <w:tab w:val="right" w:pos="8306"/>
      </w:tabs>
    </w:p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Table Paragraph"/>
    <w:basedOn w:val="1"/>
    <w:qFormat/>
    <w:uiPriority w:val="1"/>
    <w:pPr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Office_12.2.0.22530_F1E327BC-269C-435d-A152-05C5408002CA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2025-10-01T15:53:00Z</dcterms:created>
  <dc:creator>Белка Team</dc:creator>
  <cp:lastModifiedBy>Белка Team</cp:lastModifiedBy>
  <dcterms:modified xsi:type="dcterms:W3CDTF">2025-10-01T16:56:57Z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2A959096071C42C2B3120F9EF7B56425_12</vt:lpwstr>
  </property>
</Properties>
</file>